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1" w:rsidRPr="001B7771" w:rsidRDefault="001B7771" w:rsidP="001B7771">
      <w:pPr>
        <w:pStyle w:val="a3"/>
        <w:shd w:val="clear" w:color="auto" w:fill="FFFFFF"/>
        <w:jc w:val="both"/>
        <w:rPr>
          <w:b/>
          <w:color w:val="414141"/>
          <w:sz w:val="36"/>
          <w:szCs w:val="36"/>
        </w:rPr>
      </w:pPr>
      <w:r w:rsidRPr="001B7771">
        <w:rPr>
          <w:b/>
          <w:color w:val="414141"/>
          <w:sz w:val="36"/>
          <w:szCs w:val="36"/>
        </w:rPr>
        <w:t>В целях ознакомления с процедурой заполнения электронной формы заявления в 1 класс для зачисления в школы на 2020-2021 учебный год на сайте </w:t>
      </w:r>
      <w:hyperlink r:id="rId5" w:history="1">
        <w:r w:rsidRPr="001B7771">
          <w:rPr>
            <w:rStyle w:val="a4"/>
            <w:b/>
            <w:color w:val="2E86C1"/>
            <w:sz w:val="36"/>
            <w:szCs w:val="36"/>
          </w:rPr>
          <w:t>http://etest.asurso.ru/</w:t>
        </w:r>
      </w:hyperlink>
      <w:r w:rsidRPr="001B7771">
        <w:rPr>
          <w:b/>
          <w:color w:val="414141"/>
          <w:sz w:val="36"/>
          <w:szCs w:val="36"/>
        </w:rPr>
        <w:t>  открыт доступ к примерной электронной форме регистрации данных для ознакомления с процедурой заполнения данных.</w:t>
      </w:r>
    </w:p>
    <w:p w:rsidR="001B7771" w:rsidRPr="001B7771" w:rsidRDefault="001B7771" w:rsidP="001B7771">
      <w:pPr>
        <w:pStyle w:val="a3"/>
        <w:shd w:val="clear" w:color="auto" w:fill="FFFFFF"/>
        <w:spacing w:line="360" w:lineRule="auto"/>
        <w:jc w:val="both"/>
        <w:rPr>
          <w:rFonts w:ascii="Verdana" w:hAnsi="Verdana"/>
          <w:color w:val="414141"/>
        </w:rPr>
      </w:pPr>
      <w:r>
        <w:rPr>
          <w:rFonts w:ascii="Verdana" w:hAnsi="Verdana"/>
          <w:noProof/>
          <w:color w:val="414141"/>
        </w:rPr>
        <w:drawing>
          <wp:inline distT="0" distB="0" distL="0" distR="0">
            <wp:extent cx="5930136" cy="272193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580c93ce5369e884758b2e1786f7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 w:rsidRPr="001B7771">
        <w:rPr>
          <w:color w:val="414141"/>
        </w:rPr>
        <w:t>Доступ к сайту </w:t>
      </w:r>
      <w:hyperlink r:id="rId7" w:history="1">
        <w:r w:rsidRPr="001B7771">
          <w:rPr>
            <w:rStyle w:val="a4"/>
            <w:color w:val="2E86C1"/>
          </w:rPr>
          <w:t>http://etest.asurso.ru/</w:t>
        </w:r>
      </w:hyperlink>
      <w:r w:rsidRPr="001B7771">
        <w:rPr>
          <w:color w:val="414141"/>
        </w:rPr>
        <w:t> открыт в круглосуточном режиме, все введенные данные удаляются сразу после завершения регистрации электронного обращения.</w:t>
      </w:r>
      <w:r w:rsidRPr="001B7771">
        <w:rPr>
          <w:rFonts w:ascii="Verdana" w:hAnsi="Verdana"/>
          <w:color w:val="414141"/>
        </w:rPr>
        <w:br/>
      </w:r>
      <w:proofErr w:type="gramStart"/>
      <w:r w:rsidRPr="001B7771">
        <w:rPr>
          <w:color w:val="414141"/>
        </w:rPr>
        <w:t xml:space="preserve">Министерство образования и науки Самарской области напоминает, что прием на обучение в 1 классы осуществляется на основании приказа </w:t>
      </w:r>
      <w:proofErr w:type="spellStart"/>
      <w:r w:rsidRPr="001B7771">
        <w:rPr>
          <w:color w:val="414141"/>
        </w:rPr>
        <w:t>Минобрнауки</w:t>
      </w:r>
      <w:proofErr w:type="spellEnd"/>
      <w:r w:rsidRPr="001B7771">
        <w:rPr>
          <w:color w:val="414141"/>
        </w:rPr>
        <w:t xml:space="preserve"> России от 22.01.2014 № 32 (ред. от 17.01.2019)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иных федеральных нормативных правовых актов, а также </w:t>
      </w:r>
      <w:bookmarkStart w:id="0" w:name="_GoBack"/>
      <w:r w:rsidRPr="001B7771">
        <w:rPr>
          <w:color w:val="414141"/>
        </w:rPr>
        <w:t>правил приема, установленных в конкретной школе, в части, неурегулированной</w:t>
      </w:r>
      <w:proofErr w:type="gramEnd"/>
      <w:r w:rsidRPr="001B7771">
        <w:rPr>
          <w:color w:val="414141"/>
        </w:rPr>
        <w:t xml:space="preserve"> </w:t>
      </w:r>
      <w:bookmarkEnd w:id="0"/>
      <w:r w:rsidRPr="001B7771">
        <w:rPr>
          <w:color w:val="414141"/>
        </w:rPr>
        <w:t>законодательством об образовании.</w:t>
      </w:r>
      <w:r w:rsidRPr="001B7771">
        <w:rPr>
          <w:rFonts w:ascii="Verdana" w:hAnsi="Verdana"/>
          <w:color w:val="414141"/>
        </w:rPr>
        <w:br/>
      </w:r>
      <w:r w:rsidRPr="001B7771">
        <w:rPr>
          <w:color w:val="414141"/>
        </w:rPr>
        <w:t>С правилами приема в конкретную школу можно ознакомиться на официальном сайте школы.</w:t>
      </w:r>
      <w:r w:rsidRPr="001B7771">
        <w:rPr>
          <w:rFonts w:ascii="Verdana" w:hAnsi="Verdana"/>
          <w:color w:val="414141"/>
        </w:rPr>
        <w:br/>
      </w:r>
      <w:r w:rsidRPr="001B7771">
        <w:rPr>
          <w:color w:val="414141"/>
        </w:rPr>
        <w:t>График начала регистрации заявлений будет размещен дополнительно.</w:t>
      </w:r>
      <w:r w:rsidRPr="001B7771">
        <w:rPr>
          <w:rFonts w:ascii="Verdana" w:hAnsi="Verdana"/>
          <w:color w:val="414141"/>
        </w:rPr>
        <w:br/>
      </w:r>
      <w:r w:rsidRPr="001B7771">
        <w:rPr>
          <w:color w:val="414141"/>
        </w:rPr>
        <w:t>Предупреждаем, что предъявление для приема документов, полученных незаконным путем (в том числе и «фиктивная» регистрация ребенка по месту пребывания), может привести к административному или уголовному преследованию лица, предоставившего данные документы.</w:t>
      </w:r>
    </w:p>
    <w:p w:rsidR="00FC516F" w:rsidRPr="001B7771" w:rsidRDefault="00FC516F">
      <w:pPr>
        <w:rPr>
          <w:sz w:val="24"/>
          <w:szCs w:val="24"/>
        </w:rPr>
      </w:pPr>
    </w:p>
    <w:sectPr w:rsidR="00FC516F" w:rsidRPr="001B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1"/>
    <w:rsid w:val="001B7771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7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7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est.asur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test.asurs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2019-11-28T08:13:00Z</cp:lastPrinted>
  <dcterms:created xsi:type="dcterms:W3CDTF">2019-11-28T08:09:00Z</dcterms:created>
  <dcterms:modified xsi:type="dcterms:W3CDTF">2019-11-28T08:13:00Z</dcterms:modified>
</cp:coreProperties>
</file>